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AA080" w14:textId="766C209E" w:rsidR="00E4261A" w:rsidRPr="00E4261A" w:rsidRDefault="00E4261A" w:rsidP="00E4261A">
      <w:pPr>
        <w:jc w:val="center"/>
        <w:rPr>
          <w:b/>
          <w:bCs/>
          <w:sz w:val="48"/>
          <w:szCs w:val="48"/>
        </w:rPr>
      </w:pPr>
      <w:r w:rsidRPr="00E4261A">
        <w:rPr>
          <w:rFonts w:hint="eastAsia"/>
          <w:b/>
          <w:bCs/>
          <w:sz w:val="48"/>
          <w:szCs w:val="48"/>
        </w:rPr>
        <w:t>应急方案</w:t>
      </w:r>
    </w:p>
    <w:p w14:paraId="328A2ACB" w14:textId="73D4F913" w:rsidR="00022AC6" w:rsidRPr="00022AC6" w:rsidRDefault="00022AC6" w:rsidP="00022AC6">
      <w:pPr>
        <w:ind w:firstLine="480"/>
        <w:rPr>
          <w:sz w:val="24"/>
          <w:szCs w:val="24"/>
        </w:rPr>
      </w:pPr>
      <w:r w:rsidRPr="00022AC6">
        <w:rPr>
          <w:rFonts w:hint="eastAsia"/>
          <w:sz w:val="24"/>
          <w:szCs w:val="24"/>
        </w:rPr>
        <w:t>在疫情背景下，</w:t>
      </w:r>
      <w:proofErr w:type="gramStart"/>
      <w:r w:rsidR="00164682" w:rsidRPr="008055EA">
        <w:rPr>
          <w:sz w:val="24"/>
          <w:szCs w:val="24"/>
        </w:rPr>
        <w:t>超星教育</w:t>
      </w:r>
      <w:proofErr w:type="gramEnd"/>
      <w:r w:rsidR="00164682" w:rsidRPr="008055EA">
        <w:rPr>
          <w:sz w:val="24"/>
          <w:szCs w:val="24"/>
        </w:rPr>
        <w:t>集团将免费提供“一平三端”在线教学服务，包括线上优质课程、学习平台、直播系统、同步课堂、技术服务。</w:t>
      </w:r>
      <w:r w:rsidRPr="00022AC6">
        <w:rPr>
          <w:rFonts w:hint="eastAsia"/>
          <w:sz w:val="24"/>
          <w:szCs w:val="24"/>
        </w:rPr>
        <w:t>教务处拟通过一平三端智慧教学系统开展在线授课方式，正常开展授课工作，具体如下：</w:t>
      </w:r>
    </w:p>
    <w:p w14:paraId="79986E7B" w14:textId="77777777" w:rsidR="00022AC6" w:rsidRPr="002E3002" w:rsidRDefault="00022AC6" w:rsidP="00022AC6">
      <w:pPr>
        <w:ind w:firstLine="480"/>
        <w:rPr>
          <w:b/>
          <w:bCs/>
          <w:sz w:val="24"/>
          <w:szCs w:val="24"/>
        </w:rPr>
      </w:pPr>
      <w:r w:rsidRPr="002E3002">
        <w:rPr>
          <w:rFonts w:hint="eastAsia"/>
          <w:b/>
          <w:bCs/>
          <w:sz w:val="24"/>
          <w:szCs w:val="24"/>
        </w:rPr>
        <w:t>一、基于教务系统开展线上选课及确认工作</w:t>
      </w:r>
    </w:p>
    <w:p w14:paraId="67D3627C" w14:textId="2ABDA6B4" w:rsidR="00022AC6" w:rsidRPr="00022AC6" w:rsidRDefault="00022AC6" w:rsidP="00022AC6">
      <w:pPr>
        <w:ind w:firstLine="480"/>
        <w:rPr>
          <w:sz w:val="24"/>
          <w:szCs w:val="24"/>
        </w:rPr>
      </w:pPr>
      <w:r w:rsidRPr="00022AC6">
        <w:rPr>
          <w:sz w:val="24"/>
          <w:szCs w:val="24"/>
        </w:rPr>
        <w:t>全体学生基于教务系统完成选课并确认，获得教师授课、学生选课信息并导出对接至一平三端。</w:t>
      </w:r>
    </w:p>
    <w:p w14:paraId="33762E5A" w14:textId="48B120BE" w:rsidR="00022AC6" w:rsidRPr="00022AC6" w:rsidRDefault="00022AC6" w:rsidP="00022AC6">
      <w:pPr>
        <w:ind w:firstLine="480"/>
        <w:rPr>
          <w:sz w:val="24"/>
          <w:szCs w:val="24"/>
        </w:rPr>
      </w:pPr>
      <w:r w:rsidRPr="00022AC6">
        <w:rPr>
          <w:sz w:val="24"/>
          <w:szCs w:val="24"/>
        </w:rPr>
        <w:t>其中少部分学生退选等问题有课程中心技术独立解决。</w:t>
      </w:r>
    </w:p>
    <w:p w14:paraId="57DCFD79" w14:textId="77777777" w:rsidR="00022AC6" w:rsidRPr="002E3002" w:rsidRDefault="00022AC6" w:rsidP="00022AC6">
      <w:pPr>
        <w:ind w:firstLine="480"/>
        <w:rPr>
          <w:b/>
          <w:bCs/>
          <w:sz w:val="24"/>
          <w:szCs w:val="24"/>
        </w:rPr>
      </w:pPr>
      <w:r w:rsidRPr="002E3002">
        <w:rPr>
          <w:rFonts w:hint="eastAsia"/>
          <w:b/>
          <w:bCs/>
          <w:sz w:val="24"/>
          <w:szCs w:val="24"/>
        </w:rPr>
        <w:t>二、以授课教师为单位在一平三</w:t>
      </w:r>
      <w:proofErr w:type="gramStart"/>
      <w:r w:rsidRPr="002E3002">
        <w:rPr>
          <w:rFonts w:hint="eastAsia"/>
          <w:b/>
          <w:bCs/>
          <w:sz w:val="24"/>
          <w:szCs w:val="24"/>
        </w:rPr>
        <w:t>端建设</w:t>
      </w:r>
      <w:proofErr w:type="gramEnd"/>
      <w:r w:rsidRPr="002E3002">
        <w:rPr>
          <w:rFonts w:hint="eastAsia"/>
          <w:b/>
          <w:bCs/>
          <w:sz w:val="24"/>
          <w:szCs w:val="24"/>
        </w:rPr>
        <w:t>在线教学班</w:t>
      </w:r>
    </w:p>
    <w:p w14:paraId="53F4EF6F" w14:textId="4E41F6F2" w:rsidR="00022AC6" w:rsidRPr="00022AC6" w:rsidRDefault="00022AC6" w:rsidP="00022AC6">
      <w:pPr>
        <w:ind w:firstLine="480"/>
        <w:rPr>
          <w:sz w:val="24"/>
          <w:szCs w:val="24"/>
        </w:rPr>
      </w:pPr>
      <w:r w:rsidRPr="00022AC6">
        <w:rPr>
          <w:sz w:val="24"/>
          <w:szCs w:val="24"/>
        </w:rPr>
        <w:t>以授课教师为单位，建设在线教学课程，导入学生，学生通过手机号在课程中心完成注册并绑定学号登录，进入对应班级。开始课程学习。其中全校学生的学号信息已全部录入课程中心。</w:t>
      </w:r>
    </w:p>
    <w:p w14:paraId="7692656A" w14:textId="77777777" w:rsidR="00022AC6" w:rsidRPr="002E3002" w:rsidRDefault="00022AC6" w:rsidP="00022AC6">
      <w:pPr>
        <w:ind w:firstLine="480"/>
        <w:rPr>
          <w:b/>
          <w:bCs/>
          <w:sz w:val="24"/>
          <w:szCs w:val="24"/>
        </w:rPr>
      </w:pPr>
      <w:r w:rsidRPr="002E3002">
        <w:rPr>
          <w:rFonts w:hint="eastAsia"/>
          <w:b/>
          <w:bCs/>
          <w:sz w:val="24"/>
          <w:szCs w:val="24"/>
        </w:rPr>
        <w:t>三、</w:t>
      </w:r>
      <w:proofErr w:type="gramStart"/>
      <w:r w:rsidRPr="002E3002">
        <w:rPr>
          <w:rFonts w:hint="eastAsia"/>
          <w:b/>
          <w:bCs/>
          <w:sz w:val="24"/>
          <w:szCs w:val="24"/>
        </w:rPr>
        <w:t>以慕课</w:t>
      </w:r>
      <w:proofErr w:type="gramEnd"/>
      <w:r w:rsidRPr="002E3002">
        <w:rPr>
          <w:rFonts w:hint="eastAsia"/>
          <w:b/>
          <w:bCs/>
          <w:sz w:val="24"/>
          <w:szCs w:val="24"/>
        </w:rPr>
        <w:t>资源、直播授课开展授课工作</w:t>
      </w:r>
    </w:p>
    <w:p w14:paraId="2287159C" w14:textId="3646AFB6" w:rsidR="00164682" w:rsidRPr="00164682" w:rsidRDefault="00022AC6" w:rsidP="00EC66B1">
      <w:pPr>
        <w:ind w:firstLine="480"/>
        <w:rPr>
          <w:rFonts w:hint="eastAsia"/>
          <w:sz w:val="24"/>
          <w:szCs w:val="24"/>
        </w:rPr>
      </w:pPr>
      <w:r w:rsidRPr="00022AC6">
        <w:rPr>
          <w:sz w:val="24"/>
          <w:szCs w:val="24"/>
        </w:rPr>
        <w:t>1.</w:t>
      </w:r>
      <w:r w:rsidR="00EC66B1" w:rsidRPr="00EC66B1">
        <w:rPr>
          <w:sz w:val="24"/>
          <w:szCs w:val="24"/>
        </w:rPr>
        <w:t xml:space="preserve"> </w:t>
      </w:r>
      <w:r w:rsidR="00EC66B1" w:rsidRPr="00EC66B1">
        <w:rPr>
          <w:b/>
          <w:bCs/>
          <w:i/>
          <w:iCs/>
          <w:sz w:val="24"/>
          <w:szCs w:val="24"/>
          <w:u w:val="single"/>
        </w:rPr>
        <w:t>平台</w:t>
      </w:r>
      <w:r w:rsidR="00EC66B1" w:rsidRPr="00EC66B1">
        <w:rPr>
          <w:rFonts w:hint="eastAsia"/>
          <w:b/>
          <w:bCs/>
          <w:i/>
          <w:iCs/>
          <w:sz w:val="24"/>
          <w:szCs w:val="24"/>
          <w:u w:val="single"/>
        </w:rPr>
        <w:t>提供</w:t>
      </w:r>
      <w:r w:rsidR="00EC66B1" w:rsidRPr="00EC66B1">
        <w:rPr>
          <w:b/>
          <w:bCs/>
          <w:i/>
          <w:iCs/>
          <w:sz w:val="24"/>
          <w:szCs w:val="24"/>
          <w:u w:val="single"/>
        </w:rPr>
        <w:t>课程资源</w:t>
      </w:r>
      <w:r w:rsidR="00EC66B1" w:rsidRPr="00EC66B1">
        <w:rPr>
          <w:rFonts w:hint="eastAsia"/>
          <w:b/>
          <w:bCs/>
          <w:i/>
          <w:iCs/>
          <w:sz w:val="24"/>
          <w:szCs w:val="24"/>
          <w:u w:val="single"/>
        </w:rPr>
        <w:t>以及</w:t>
      </w:r>
      <w:r w:rsidRPr="00EC66B1">
        <w:rPr>
          <w:b/>
          <w:bCs/>
          <w:i/>
          <w:iCs/>
          <w:sz w:val="24"/>
          <w:szCs w:val="24"/>
          <w:u w:val="single"/>
        </w:rPr>
        <w:t>对于已完成</w:t>
      </w:r>
      <w:proofErr w:type="gramStart"/>
      <w:r w:rsidRPr="00EC66B1">
        <w:rPr>
          <w:b/>
          <w:bCs/>
          <w:i/>
          <w:iCs/>
          <w:sz w:val="24"/>
          <w:szCs w:val="24"/>
          <w:u w:val="single"/>
        </w:rPr>
        <w:t>慕课资源</w:t>
      </w:r>
      <w:proofErr w:type="gramEnd"/>
      <w:r w:rsidRPr="00EC66B1">
        <w:rPr>
          <w:b/>
          <w:bCs/>
          <w:i/>
          <w:iCs/>
          <w:sz w:val="24"/>
          <w:szCs w:val="24"/>
          <w:u w:val="single"/>
        </w:rPr>
        <w:t>建设的教师</w:t>
      </w:r>
      <w:r w:rsidRPr="00022AC6">
        <w:rPr>
          <w:sz w:val="24"/>
          <w:szCs w:val="24"/>
        </w:rPr>
        <w:t>，可采用线上线下结合方式，学生线上</w:t>
      </w:r>
      <w:proofErr w:type="gramStart"/>
      <w:r w:rsidRPr="00022AC6">
        <w:rPr>
          <w:sz w:val="24"/>
          <w:szCs w:val="24"/>
        </w:rPr>
        <w:t>学习慕课资</w:t>
      </w:r>
      <w:bookmarkStart w:id="0" w:name="_GoBack"/>
      <w:bookmarkEnd w:id="0"/>
      <w:r w:rsidRPr="00022AC6">
        <w:rPr>
          <w:sz w:val="24"/>
          <w:szCs w:val="24"/>
        </w:rPr>
        <w:t>源</w:t>
      </w:r>
      <w:proofErr w:type="gramEnd"/>
      <w:r w:rsidRPr="00022AC6">
        <w:rPr>
          <w:sz w:val="24"/>
          <w:szCs w:val="24"/>
        </w:rPr>
        <w:t>，线下教师直播授课，与学生线上互动。</w:t>
      </w:r>
    </w:p>
    <w:p w14:paraId="452D9074" w14:textId="61FE4DC0" w:rsidR="00022AC6" w:rsidRDefault="00022AC6" w:rsidP="00022AC6">
      <w:pPr>
        <w:ind w:firstLine="480"/>
        <w:rPr>
          <w:sz w:val="24"/>
          <w:szCs w:val="24"/>
        </w:rPr>
      </w:pPr>
      <w:r w:rsidRPr="00022AC6">
        <w:rPr>
          <w:sz w:val="24"/>
          <w:szCs w:val="24"/>
        </w:rPr>
        <w:t>2.</w:t>
      </w:r>
      <w:r w:rsidRPr="00EC66B1">
        <w:rPr>
          <w:b/>
          <w:bCs/>
          <w:i/>
          <w:iCs/>
          <w:sz w:val="24"/>
          <w:szCs w:val="24"/>
          <w:u w:val="single"/>
        </w:rPr>
        <w:t>对于未</w:t>
      </w:r>
      <w:proofErr w:type="gramStart"/>
      <w:r w:rsidRPr="00EC66B1">
        <w:rPr>
          <w:b/>
          <w:bCs/>
          <w:i/>
          <w:iCs/>
          <w:sz w:val="24"/>
          <w:szCs w:val="24"/>
          <w:u w:val="single"/>
        </w:rPr>
        <w:t>开展慕课建设</w:t>
      </w:r>
      <w:proofErr w:type="gramEnd"/>
      <w:r w:rsidRPr="00EC66B1">
        <w:rPr>
          <w:b/>
          <w:bCs/>
          <w:i/>
          <w:iCs/>
          <w:sz w:val="24"/>
          <w:szCs w:val="24"/>
          <w:u w:val="single"/>
        </w:rPr>
        <w:t>的教师</w:t>
      </w:r>
      <w:r w:rsidRPr="00022AC6">
        <w:rPr>
          <w:sz w:val="24"/>
          <w:szCs w:val="24"/>
        </w:rPr>
        <w:t>，可采用全部直播授课，线上教学互动，或辅助使用一平三端中引入其他高校已经建设的其他课程完成教学工作。</w:t>
      </w:r>
    </w:p>
    <w:p w14:paraId="73F9A1A7" w14:textId="3B46C09D" w:rsidR="00164682" w:rsidRPr="00022AC6" w:rsidRDefault="00164682" w:rsidP="00022AC6">
      <w:pPr>
        <w:ind w:firstLine="480"/>
        <w:rPr>
          <w:rFonts w:hint="eastAsia"/>
          <w:sz w:val="24"/>
          <w:szCs w:val="24"/>
        </w:rPr>
      </w:pPr>
      <w:r w:rsidRPr="008055EA">
        <w:rPr>
          <w:sz w:val="24"/>
          <w:szCs w:val="24"/>
        </w:rPr>
        <w:t xml:space="preserve"> 手机端、同步课堂教室端直播互动教学解决方案。免费提供直播教学解决方案。加大对于学习通直播线路的投入，整合更多优秀直播平台为高校统一免费提供课程直播服务。支持高校按照原有教学计划结合学习平台及直播平台开展混合教学。</w:t>
      </w:r>
    </w:p>
    <w:p w14:paraId="000B8384" w14:textId="77777777" w:rsidR="00022AC6" w:rsidRPr="002E3002" w:rsidRDefault="00022AC6" w:rsidP="00022AC6">
      <w:pPr>
        <w:ind w:firstLine="480"/>
        <w:rPr>
          <w:b/>
          <w:bCs/>
          <w:sz w:val="24"/>
          <w:szCs w:val="24"/>
        </w:rPr>
      </w:pPr>
      <w:r w:rsidRPr="002E3002">
        <w:rPr>
          <w:rFonts w:hint="eastAsia"/>
          <w:b/>
          <w:bCs/>
          <w:sz w:val="24"/>
          <w:szCs w:val="24"/>
        </w:rPr>
        <w:t>四、借助一平三端手机</w:t>
      </w:r>
      <w:proofErr w:type="gramStart"/>
      <w:r w:rsidRPr="002E3002">
        <w:rPr>
          <w:rFonts w:hint="eastAsia"/>
          <w:b/>
          <w:bCs/>
          <w:sz w:val="24"/>
          <w:szCs w:val="24"/>
        </w:rPr>
        <w:t>端学习通开展</w:t>
      </w:r>
      <w:proofErr w:type="gramEnd"/>
      <w:r w:rsidRPr="002E3002">
        <w:rPr>
          <w:rFonts w:hint="eastAsia"/>
          <w:b/>
          <w:bCs/>
          <w:sz w:val="24"/>
          <w:szCs w:val="24"/>
        </w:rPr>
        <w:t>在线考勤、作业、考试及各项教学考核</w:t>
      </w:r>
      <w:r w:rsidRPr="002E3002">
        <w:rPr>
          <w:rFonts w:hint="eastAsia"/>
          <w:b/>
          <w:bCs/>
          <w:sz w:val="24"/>
          <w:szCs w:val="24"/>
        </w:rPr>
        <w:lastRenderedPageBreak/>
        <w:t>工作</w:t>
      </w:r>
    </w:p>
    <w:p w14:paraId="54C11C78" w14:textId="27F68006" w:rsidR="00022AC6" w:rsidRPr="00022AC6" w:rsidRDefault="00022AC6" w:rsidP="00022AC6">
      <w:pPr>
        <w:ind w:firstLine="480"/>
        <w:rPr>
          <w:sz w:val="24"/>
          <w:szCs w:val="24"/>
        </w:rPr>
      </w:pPr>
      <w:r w:rsidRPr="00022AC6">
        <w:rPr>
          <w:sz w:val="24"/>
          <w:szCs w:val="24"/>
        </w:rPr>
        <w:t>在教学开展过程中，教务处将严格监督教学工作的质量，基于手机</w:t>
      </w:r>
      <w:proofErr w:type="gramStart"/>
      <w:r w:rsidRPr="00022AC6">
        <w:rPr>
          <w:sz w:val="24"/>
          <w:szCs w:val="24"/>
        </w:rPr>
        <w:t>端要求</w:t>
      </w:r>
      <w:proofErr w:type="gramEnd"/>
      <w:r w:rsidRPr="00022AC6">
        <w:rPr>
          <w:sz w:val="24"/>
          <w:szCs w:val="24"/>
        </w:rPr>
        <w:t>教师开展课堂考勤、作业考核、在线考试、在线人脸识别监考等工作，教务处与各学院</w:t>
      </w:r>
      <w:proofErr w:type="gramStart"/>
      <w:r w:rsidRPr="00022AC6">
        <w:rPr>
          <w:sz w:val="24"/>
          <w:szCs w:val="24"/>
        </w:rPr>
        <w:t>教学办</w:t>
      </w:r>
      <w:proofErr w:type="gramEnd"/>
      <w:r w:rsidRPr="00022AC6">
        <w:rPr>
          <w:sz w:val="24"/>
          <w:szCs w:val="24"/>
        </w:rPr>
        <w:t>从后台进行实时监控。最后给出形成性与终结性相结合的评价。</w:t>
      </w:r>
    </w:p>
    <w:p w14:paraId="0F6E064F" w14:textId="77777777" w:rsidR="00022AC6" w:rsidRPr="002E3002" w:rsidRDefault="00022AC6" w:rsidP="00022AC6">
      <w:pPr>
        <w:ind w:firstLine="480"/>
        <w:rPr>
          <w:b/>
          <w:bCs/>
          <w:sz w:val="24"/>
          <w:szCs w:val="24"/>
        </w:rPr>
      </w:pPr>
      <w:r w:rsidRPr="002E3002">
        <w:rPr>
          <w:rFonts w:hint="eastAsia"/>
          <w:b/>
          <w:bCs/>
          <w:sz w:val="24"/>
          <w:szCs w:val="24"/>
        </w:rPr>
        <w:t>五、技术保障</w:t>
      </w:r>
    </w:p>
    <w:p w14:paraId="781C64E4" w14:textId="0CC693EC" w:rsidR="002E3002" w:rsidRDefault="002E3002" w:rsidP="002E3002">
      <w:pPr>
        <w:ind w:firstLine="480"/>
        <w:rPr>
          <w:sz w:val="24"/>
          <w:szCs w:val="24"/>
        </w:rPr>
      </w:pPr>
      <w:r w:rsidRPr="008055EA">
        <w:rPr>
          <w:sz w:val="24"/>
          <w:szCs w:val="24"/>
        </w:rPr>
        <w:t>专业课程服务团队保障。公司各类业务人员通过学习通及相关社交工具与高校教务部门紧密协作，及时反馈高校特殊时期需求，拟定和推出有针对性的课程服务方案。</w:t>
      </w:r>
    </w:p>
    <w:p w14:paraId="7457883E" w14:textId="77777777" w:rsidR="002E3002" w:rsidRPr="008055EA" w:rsidRDefault="002E3002" w:rsidP="002E3002">
      <w:pPr>
        <w:ind w:firstLine="480"/>
        <w:rPr>
          <w:sz w:val="24"/>
          <w:szCs w:val="24"/>
        </w:rPr>
      </w:pPr>
      <w:r>
        <w:rPr>
          <w:rFonts w:hint="eastAsia"/>
          <w:sz w:val="24"/>
          <w:szCs w:val="24"/>
        </w:rPr>
        <w:t>河南</w:t>
      </w:r>
      <w:proofErr w:type="gramStart"/>
      <w:r>
        <w:rPr>
          <w:rFonts w:hint="eastAsia"/>
          <w:sz w:val="24"/>
          <w:szCs w:val="24"/>
        </w:rPr>
        <w:t>郑州本地</w:t>
      </w:r>
      <w:proofErr w:type="gramEnd"/>
      <w:r>
        <w:rPr>
          <w:rFonts w:hint="eastAsia"/>
          <w:sz w:val="24"/>
          <w:szCs w:val="24"/>
        </w:rPr>
        <w:t>运行的</w:t>
      </w:r>
      <w:r w:rsidRPr="008055EA">
        <w:rPr>
          <w:sz w:val="24"/>
          <w:szCs w:val="24"/>
        </w:rPr>
        <w:t>技术服务远程协助小组，及时响应阅读、教学等服务过程中的问题，做到7*24小时值守。</w:t>
      </w:r>
    </w:p>
    <w:p w14:paraId="5D12B7D2" w14:textId="77777777" w:rsidR="002E3002" w:rsidRDefault="002E3002" w:rsidP="002E3002">
      <w:pPr>
        <w:ind w:firstLine="480"/>
        <w:rPr>
          <w:sz w:val="24"/>
          <w:szCs w:val="24"/>
        </w:rPr>
      </w:pPr>
      <w:r>
        <w:rPr>
          <w:rFonts w:hint="eastAsia"/>
          <w:sz w:val="24"/>
          <w:szCs w:val="24"/>
        </w:rPr>
        <w:t>协调负责人：郭帅民</w:t>
      </w:r>
    </w:p>
    <w:p w14:paraId="3222D286" w14:textId="77777777" w:rsidR="002E3002" w:rsidRDefault="002E3002" w:rsidP="002E3002">
      <w:pPr>
        <w:ind w:firstLine="480"/>
        <w:rPr>
          <w:sz w:val="24"/>
          <w:szCs w:val="24"/>
        </w:rPr>
      </w:pPr>
      <w:proofErr w:type="gramStart"/>
      <w:r>
        <w:rPr>
          <w:rFonts w:hint="eastAsia"/>
          <w:sz w:val="24"/>
          <w:szCs w:val="24"/>
        </w:rPr>
        <w:t>通识课专</w:t>
      </w:r>
      <w:proofErr w:type="gramEnd"/>
      <w:r>
        <w:rPr>
          <w:rFonts w:hint="eastAsia"/>
          <w:sz w:val="24"/>
          <w:szCs w:val="24"/>
        </w:rPr>
        <w:t>属服务</w:t>
      </w:r>
      <w:r w:rsidRPr="008055EA">
        <w:rPr>
          <w:rFonts w:hint="eastAsia"/>
          <w:sz w:val="24"/>
          <w:szCs w:val="24"/>
        </w:rPr>
        <w:t>团队</w:t>
      </w:r>
      <w:r>
        <w:rPr>
          <w:rFonts w:hint="eastAsia"/>
          <w:sz w:val="24"/>
          <w:szCs w:val="24"/>
        </w:rPr>
        <w:t>人员：任旭</w:t>
      </w:r>
    </w:p>
    <w:p w14:paraId="7CF33358" w14:textId="77777777" w:rsidR="002E3002" w:rsidRPr="008055EA" w:rsidRDefault="002E3002" w:rsidP="002E3002">
      <w:pPr>
        <w:ind w:firstLine="480"/>
        <w:rPr>
          <w:sz w:val="24"/>
          <w:szCs w:val="24"/>
        </w:rPr>
      </w:pPr>
      <w:r w:rsidRPr="008055EA">
        <w:rPr>
          <w:rFonts w:hint="eastAsia"/>
          <w:sz w:val="24"/>
          <w:szCs w:val="24"/>
        </w:rPr>
        <w:t>课程</w:t>
      </w:r>
      <w:r>
        <w:rPr>
          <w:rFonts w:hint="eastAsia"/>
          <w:sz w:val="24"/>
          <w:szCs w:val="24"/>
        </w:rPr>
        <w:t>建设</w:t>
      </w:r>
      <w:r w:rsidRPr="008055EA">
        <w:rPr>
          <w:rFonts w:hint="eastAsia"/>
          <w:sz w:val="24"/>
          <w:szCs w:val="24"/>
        </w:rPr>
        <w:t>服务团队联系人：</w:t>
      </w:r>
      <w:proofErr w:type="gramStart"/>
      <w:r>
        <w:rPr>
          <w:rFonts w:hint="eastAsia"/>
          <w:sz w:val="24"/>
          <w:szCs w:val="24"/>
        </w:rPr>
        <w:t>卫静宜</w:t>
      </w:r>
      <w:proofErr w:type="gramEnd"/>
    </w:p>
    <w:p w14:paraId="1905C0EA" w14:textId="77777777" w:rsidR="002E3002" w:rsidRDefault="002E3002" w:rsidP="002E3002">
      <w:pPr>
        <w:ind w:firstLine="480"/>
        <w:rPr>
          <w:sz w:val="24"/>
          <w:szCs w:val="24"/>
        </w:rPr>
      </w:pPr>
      <w:r>
        <w:rPr>
          <w:rFonts w:hint="eastAsia"/>
          <w:sz w:val="24"/>
          <w:szCs w:val="24"/>
        </w:rPr>
        <w:t>平台运行服务</w:t>
      </w:r>
      <w:r w:rsidRPr="008055EA">
        <w:rPr>
          <w:rFonts w:hint="eastAsia"/>
          <w:sz w:val="24"/>
          <w:szCs w:val="24"/>
        </w:rPr>
        <w:t>团队</w:t>
      </w:r>
      <w:r>
        <w:rPr>
          <w:rFonts w:hint="eastAsia"/>
          <w:sz w:val="24"/>
          <w:szCs w:val="24"/>
        </w:rPr>
        <w:t>联系人：郑莉</w:t>
      </w:r>
    </w:p>
    <w:p w14:paraId="2A181B3F" w14:textId="50C10CAE" w:rsidR="008055EA" w:rsidRPr="008055EA" w:rsidRDefault="008055EA" w:rsidP="00164682">
      <w:pPr>
        <w:rPr>
          <w:sz w:val="24"/>
          <w:szCs w:val="24"/>
        </w:rPr>
      </w:pPr>
      <w:r w:rsidRPr="008055EA">
        <w:rPr>
          <w:sz w:val="24"/>
          <w:szCs w:val="24"/>
        </w:rPr>
        <w:t xml:space="preserve">  </w:t>
      </w:r>
    </w:p>
    <w:p w14:paraId="7B2977D5" w14:textId="369A31A2" w:rsidR="003973E4" w:rsidRPr="00022AC6" w:rsidRDefault="003973E4" w:rsidP="00022AC6">
      <w:pPr>
        <w:rPr>
          <w:b/>
          <w:bCs/>
          <w:sz w:val="36"/>
          <w:szCs w:val="36"/>
        </w:rPr>
      </w:pPr>
    </w:p>
    <w:sectPr w:rsidR="003973E4" w:rsidRPr="00022A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F48"/>
    <w:rsid w:val="00022AC6"/>
    <w:rsid w:val="00164682"/>
    <w:rsid w:val="002133BA"/>
    <w:rsid w:val="002A30A1"/>
    <w:rsid w:val="002E3002"/>
    <w:rsid w:val="003973E4"/>
    <w:rsid w:val="00470074"/>
    <w:rsid w:val="008055EA"/>
    <w:rsid w:val="00C32E8C"/>
    <w:rsid w:val="00E4261A"/>
    <w:rsid w:val="00EB497A"/>
    <w:rsid w:val="00EC66B1"/>
    <w:rsid w:val="00F95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E703E"/>
  <w15:chartTrackingRefBased/>
  <w15:docId w15:val="{9E03E584-3166-41B0-A7EB-667659A8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4261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4261A"/>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700125">
      <w:bodyDiv w:val="1"/>
      <w:marLeft w:val="0"/>
      <w:marRight w:val="0"/>
      <w:marTop w:val="0"/>
      <w:marBottom w:val="0"/>
      <w:divBdr>
        <w:top w:val="none" w:sz="0" w:space="0" w:color="auto"/>
        <w:left w:val="none" w:sz="0" w:space="0" w:color="auto"/>
        <w:bottom w:val="none" w:sz="0" w:space="0" w:color="auto"/>
        <w:right w:val="none" w:sz="0" w:space="0" w:color="auto"/>
      </w:divBdr>
      <w:divsChild>
        <w:div w:id="863634311">
          <w:marLeft w:val="0"/>
          <w:marRight w:val="0"/>
          <w:marTop w:val="0"/>
          <w:marBottom w:val="0"/>
          <w:divBdr>
            <w:top w:val="none" w:sz="0" w:space="0" w:color="auto"/>
            <w:left w:val="none" w:sz="0" w:space="0" w:color="auto"/>
            <w:bottom w:val="none" w:sz="0" w:space="0" w:color="auto"/>
            <w:right w:val="none" w:sz="0" w:space="0" w:color="auto"/>
          </w:divBdr>
        </w:div>
        <w:div w:id="662708537">
          <w:marLeft w:val="0"/>
          <w:marRight w:val="0"/>
          <w:marTop w:val="0"/>
          <w:marBottom w:val="0"/>
          <w:divBdr>
            <w:top w:val="none" w:sz="0" w:space="0" w:color="auto"/>
            <w:left w:val="none" w:sz="0" w:space="0" w:color="auto"/>
            <w:bottom w:val="none" w:sz="0" w:space="0" w:color="auto"/>
            <w:right w:val="none" w:sz="0" w:space="0" w:color="auto"/>
          </w:divBdr>
          <w:divsChild>
            <w:div w:id="1569607230">
              <w:marLeft w:val="0"/>
              <w:marRight w:val="0"/>
              <w:marTop w:val="0"/>
              <w:marBottom w:val="0"/>
              <w:divBdr>
                <w:top w:val="none" w:sz="0" w:space="0" w:color="auto"/>
                <w:left w:val="none" w:sz="0" w:space="0" w:color="auto"/>
                <w:bottom w:val="none" w:sz="0" w:space="0" w:color="auto"/>
                <w:right w:val="none" w:sz="0" w:space="0" w:color="auto"/>
              </w:divBdr>
            </w:div>
          </w:divsChild>
        </w:div>
        <w:div w:id="2073847443">
          <w:marLeft w:val="0"/>
          <w:marRight w:val="0"/>
          <w:marTop w:val="0"/>
          <w:marBottom w:val="0"/>
          <w:divBdr>
            <w:top w:val="none" w:sz="0" w:space="0" w:color="auto"/>
            <w:left w:val="none" w:sz="0" w:space="0" w:color="auto"/>
            <w:bottom w:val="none" w:sz="0" w:space="0" w:color="auto"/>
            <w:right w:val="none" w:sz="0" w:space="0" w:color="auto"/>
          </w:divBdr>
          <w:divsChild>
            <w:div w:id="645089745">
              <w:marLeft w:val="0"/>
              <w:marRight w:val="0"/>
              <w:marTop w:val="0"/>
              <w:marBottom w:val="0"/>
              <w:divBdr>
                <w:top w:val="none" w:sz="0" w:space="0" w:color="auto"/>
                <w:left w:val="none" w:sz="0" w:space="0" w:color="auto"/>
                <w:bottom w:val="none" w:sz="0" w:space="0" w:color="auto"/>
                <w:right w:val="none" w:sz="0" w:space="0" w:color="auto"/>
              </w:divBdr>
            </w:div>
          </w:divsChild>
        </w:div>
        <w:div w:id="1639142851">
          <w:marLeft w:val="0"/>
          <w:marRight w:val="0"/>
          <w:marTop w:val="0"/>
          <w:marBottom w:val="0"/>
          <w:divBdr>
            <w:top w:val="none" w:sz="0" w:space="0" w:color="auto"/>
            <w:left w:val="none" w:sz="0" w:space="0" w:color="auto"/>
            <w:bottom w:val="none" w:sz="0" w:space="0" w:color="auto"/>
            <w:right w:val="none" w:sz="0" w:space="0" w:color="auto"/>
          </w:divBdr>
          <w:divsChild>
            <w:div w:id="964383276">
              <w:marLeft w:val="0"/>
              <w:marRight w:val="0"/>
              <w:marTop w:val="0"/>
              <w:marBottom w:val="0"/>
              <w:divBdr>
                <w:top w:val="none" w:sz="0" w:space="0" w:color="auto"/>
                <w:left w:val="none" w:sz="0" w:space="0" w:color="auto"/>
                <w:bottom w:val="none" w:sz="0" w:space="0" w:color="auto"/>
                <w:right w:val="none" w:sz="0" w:space="0" w:color="auto"/>
              </w:divBdr>
            </w:div>
          </w:divsChild>
        </w:div>
        <w:div w:id="1068771326">
          <w:marLeft w:val="0"/>
          <w:marRight w:val="0"/>
          <w:marTop w:val="0"/>
          <w:marBottom w:val="0"/>
          <w:divBdr>
            <w:top w:val="none" w:sz="0" w:space="0" w:color="auto"/>
            <w:left w:val="none" w:sz="0" w:space="0" w:color="auto"/>
            <w:bottom w:val="none" w:sz="0" w:space="0" w:color="auto"/>
            <w:right w:val="none" w:sz="0" w:space="0" w:color="auto"/>
          </w:divBdr>
          <w:divsChild>
            <w:div w:id="1171139955">
              <w:marLeft w:val="0"/>
              <w:marRight w:val="0"/>
              <w:marTop w:val="0"/>
              <w:marBottom w:val="0"/>
              <w:divBdr>
                <w:top w:val="none" w:sz="0" w:space="0" w:color="auto"/>
                <w:left w:val="none" w:sz="0" w:space="0" w:color="auto"/>
                <w:bottom w:val="none" w:sz="0" w:space="0" w:color="auto"/>
                <w:right w:val="none" w:sz="0" w:space="0" w:color="auto"/>
              </w:divBdr>
            </w:div>
          </w:divsChild>
        </w:div>
        <w:div w:id="1441534137">
          <w:marLeft w:val="0"/>
          <w:marRight w:val="0"/>
          <w:marTop w:val="0"/>
          <w:marBottom w:val="0"/>
          <w:divBdr>
            <w:top w:val="none" w:sz="0" w:space="0" w:color="auto"/>
            <w:left w:val="none" w:sz="0" w:space="0" w:color="auto"/>
            <w:bottom w:val="none" w:sz="0" w:space="0" w:color="auto"/>
            <w:right w:val="none" w:sz="0" w:space="0" w:color="auto"/>
          </w:divBdr>
          <w:divsChild>
            <w:div w:id="103503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shuaimin guo</dc:creator>
  <cp:keywords/>
  <dc:description/>
  <cp:lastModifiedBy>shuaimin guo</cp:lastModifiedBy>
  <cp:revision>12</cp:revision>
  <dcterms:created xsi:type="dcterms:W3CDTF">2020-01-27T11:29:00Z</dcterms:created>
  <dcterms:modified xsi:type="dcterms:W3CDTF">2020-01-27T12:08:00Z</dcterms:modified>
</cp:coreProperties>
</file>